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B" w:rsidRDefault="000501FB" w:rsidP="000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FB">
        <w:rPr>
          <w:rFonts w:ascii="Times New Roman" w:hAnsi="Times New Roman" w:cs="Times New Roman"/>
          <w:b/>
          <w:sz w:val="28"/>
          <w:szCs w:val="28"/>
        </w:rPr>
        <w:t>Установлена административная ответственность за производство и (или) оборот порошкообразной спиртосодержащей продукции</w:t>
      </w:r>
    </w:p>
    <w:p w:rsidR="00E7552B" w:rsidRDefault="00E7552B" w:rsidP="000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52B" w:rsidRPr="000501FB" w:rsidRDefault="00E7552B" w:rsidP="000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04.11.2019 № 357-ФЗ Кодекс Российской Федерации об административных правонарушениях дополнен новой статьей 14.17.3, в соответствии с которой установлена ответственность за производство и (или) оборот порошкообразной спиртосодержащей продукции.</w:t>
      </w:r>
    </w:p>
    <w:p w:rsidR="00030DBF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За совершение данного правонарушения предусмотрено наложение штрафа на граждан в размере от пяти тысяч до двадцати тысяч рублей с конфискацией предмета административного правонарушения либо без таковой; на должностных лиц - от двадцати тысяч до пятидесяти тысяч рублей с конфискацией предмета административного правонарушения либо без таковой; на юридических лиц - от двухсот тысяч до пятисот тысяч рублей с конфискацией предмета административного правонарушения либо без таковой.</w:t>
      </w:r>
    </w:p>
    <w:p w:rsidR="000501FB" w:rsidRDefault="000501FB" w:rsidP="0005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52B" w:rsidRDefault="00E7552B" w:rsidP="0005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BF" w:rsidRDefault="00030DBF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Курчатовский межрайонный прокурор                                               Кочнев Н.Н.</w:t>
      </w:r>
    </w:p>
    <w:p w:rsidR="00F05F32" w:rsidRDefault="00F05F32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32" w:rsidRDefault="00F05F32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32" w:rsidRPr="00030DBF" w:rsidRDefault="00F05F32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5F32" w:rsidRPr="00030DBF" w:rsidSect="00B3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BA"/>
    <w:rsid w:val="00001106"/>
    <w:rsid w:val="00030DBF"/>
    <w:rsid w:val="000501FB"/>
    <w:rsid w:val="00A80CBA"/>
    <w:rsid w:val="00B34FFB"/>
    <w:rsid w:val="00E7552B"/>
    <w:rsid w:val="00F0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пк</cp:lastModifiedBy>
  <cp:revision>5</cp:revision>
  <dcterms:created xsi:type="dcterms:W3CDTF">2019-09-30T10:42:00Z</dcterms:created>
  <dcterms:modified xsi:type="dcterms:W3CDTF">2019-12-02T07:23:00Z</dcterms:modified>
</cp:coreProperties>
</file>