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FB" w:rsidRDefault="000501FB" w:rsidP="00F05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1FB" w:rsidRDefault="000501FB" w:rsidP="00F05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1FB" w:rsidRDefault="000501FB" w:rsidP="00050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1FB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 граждан за осуществление экстремистской деятельности</w:t>
      </w:r>
    </w:p>
    <w:p w:rsidR="001238D3" w:rsidRPr="000501FB" w:rsidRDefault="001238D3" w:rsidP="00050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1FB" w:rsidRPr="000501FB" w:rsidRDefault="000501FB" w:rsidP="00050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FB">
        <w:rPr>
          <w:rFonts w:ascii="Times New Roman" w:hAnsi="Times New Roman" w:cs="Times New Roman"/>
          <w:sz w:val="28"/>
          <w:szCs w:val="28"/>
        </w:rPr>
        <w:t xml:space="preserve">Ответственность граждан Российской Федерации, иностранных граждан и лиц без гражданства за осуществление экстремистской деятельности установлена статьей 15 Федерального закона «О противодействии экстремистской деятельности», а также </w:t>
      </w:r>
      <w:proofErr w:type="gramStart"/>
      <w:r w:rsidRPr="000501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01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01FB">
        <w:rPr>
          <w:rFonts w:ascii="Times New Roman" w:hAnsi="Times New Roman" w:cs="Times New Roman"/>
          <w:sz w:val="28"/>
          <w:szCs w:val="28"/>
        </w:rPr>
        <w:t>отдельными</w:t>
      </w:r>
      <w:proofErr w:type="gramEnd"/>
      <w:r w:rsidRPr="000501FB">
        <w:rPr>
          <w:rFonts w:ascii="Times New Roman" w:hAnsi="Times New Roman" w:cs="Times New Roman"/>
          <w:sz w:val="28"/>
          <w:szCs w:val="28"/>
        </w:rPr>
        <w:t xml:space="preserve"> нормами Кодекса Российской Федерации об административных правонарушениях.</w:t>
      </w:r>
    </w:p>
    <w:p w:rsidR="000501FB" w:rsidRPr="000501FB" w:rsidRDefault="000501FB" w:rsidP="00050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FB">
        <w:rPr>
          <w:rFonts w:ascii="Times New Roman" w:hAnsi="Times New Roman" w:cs="Times New Roman"/>
          <w:sz w:val="28"/>
          <w:szCs w:val="28"/>
        </w:rPr>
        <w:t>Так, частью 1 статьи 20.3 КоАП РФ предусмотрено наказание за пропаганду либо публичное демонстрирование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законами. Часть 2 данной статьи предусматривает ответственность за изготовление или сбыт в целях пропаганды либо приобретение в целях сбыта или пропаганды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либо иных атрибутики или символики, пропаганда либо публичное демонстрирование которых з</w:t>
      </w:r>
      <w:r>
        <w:rPr>
          <w:rFonts w:ascii="Times New Roman" w:hAnsi="Times New Roman" w:cs="Times New Roman"/>
          <w:sz w:val="28"/>
          <w:szCs w:val="28"/>
        </w:rPr>
        <w:t>апрещены федеральными законами.</w:t>
      </w:r>
    </w:p>
    <w:p w:rsidR="000501FB" w:rsidRPr="000501FB" w:rsidRDefault="000501FB" w:rsidP="00050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FB">
        <w:rPr>
          <w:rFonts w:ascii="Times New Roman" w:hAnsi="Times New Roman" w:cs="Times New Roman"/>
          <w:sz w:val="28"/>
          <w:szCs w:val="28"/>
        </w:rPr>
        <w:t>Являются незаконными и влекут ответственность по статье 20.29 КоАП РФ действия по массовому распространению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</w:t>
      </w:r>
      <w:r>
        <w:rPr>
          <w:rFonts w:ascii="Times New Roman" w:hAnsi="Times New Roman" w:cs="Times New Roman"/>
          <w:sz w:val="28"/>
          <w:szCs w:val="28"/>
        </w:rPr>
        <w:t>ранения.</w:t>
      </w:r>
    </w:p>
    <w:p w:rsidR="000501FB" w:rsidRPr="000501FB" w:rsidRDefault="000501FB" w:rsidP="00050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FB">
        <w:rPr>
          <w:rFonts w:ascii="Times New Roman" w:hAnsi="Times New Roman" w:cs="Times New Roman"/>
          <w:sz w:val="28"/>
          <w:szCs w:val="28"/>
        </w:rPr>
        <w:t xml:space="preserve">КоАП РФ также предусмотрен ряд правонарушений, совершение которых может быть связано </w:t>
      </w:r>
      <w:r>
        <w:rPr>
          <w:rFonts w:ascii="Times New Roman" w:hAnsi="Times New Roman" w:cs="Times New Roman"/>
          <w:sz w:val="28"/>
          <w:szCs w:val="28"/>
        </w:rPr>
        <w:t>с экстремистской деятельностью.</w:t>
      </w:r>
    </w:p>
    <w:p w:rsidR="000501FB" w:rsidRPr="000501FB" w:rsidRDefault="000501FB" w:rsidP="00050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FB">
        <w:rPr>
          <w:rFonts w:ascii="Times New Roman" w:hAnsi="Times New Roman" w:cs="Times New Roman"/>
          <w:sz w:val="28"/>
          <w:szCs w:val="28"/>
        </w:rPr>
        <w:t>Например, частью 2 статьи 13.15 КоАП РФ предусмотрено привлечение граждан к ответственности за злоупотребление свободой массовой информации в случае распространения информации об общественном объединении или иной организации, 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 25 июля 2002 г. № 114-ФЗ «О противодействии экстремистской деятельности», без указания на то, что соответствующее общественное объединение или иная организация ликвидированы</w:t>
      </w:r>
      <w:r>
        <w:rPr>
          <w:rFonts w:ascii="Times New Roman" w:hAnsi="Times New Roman" w:cs="Times New Roman"/>
          <w:sz w:val="28"/>
          <w:szCs w:val="28"/>
        </w:rPr>
        <w:t xml:space="preserve"> или их деятельность запрещена.</w:t>
      </w:r>
    </w:p>
    <w:p w:rsidR="000501FB" w:rsidRPr="000501FB" w:rsidRDefault="000501FB" w:rsidP="00050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FB">
        <w:rPr>
          <w:rFonts w:ascii="Times New Roman" w:hAnsi="Times New Roman" w:cs="Times New Roman"/>
          <w:sz w:val="28"/>
          <w:szCs w:val="28"/>
        </w:rPr>
        <w:t xml:space="preserve">За совершение действий, связанных с нарушением установленного порядка организации либо проведения собрания, митинга, демонстрации, </w:t>
      </w:r>
      <w:r w:rsidRPr="000501FB">
        <w:rPr>
          <w:rFonts w:ascii="Times New Roman" w:hAnsi="Times New Roman" w:cs="Times New Roman"/>
          <w:sz w:val="28"/>
          <w:szCs w:val="28"/>
        </w:rPr>
        <w:lastRenderedPageBreak/>
        <w:t>шествия или пикетирования предусмотрена ответственность г</w:t>
      </w:r>
      <w:r>
        <w:rPr>
          <w:rFonts w:ascii="Times New Roman" w:hAnsi="Times New Roman" w:cs="Times New Roman"/>
          <w:sz w:val="28"/>
          <w:szCs w:val="28"/>
        </w:rPr>
        <w:t>раждан по  статье 20.2 КоАП РФ.</w:t>
      </w:r>
    </w:p>
    <w:p w:rsidR="000501FB" w:rsidRDefault="000501FB" w:rsidP="00050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1FB">
        <w:rPr>
          <w:rFonts w:ascii="Times New Roman" w:hAnsi="Times New Roman" w:cs="Times New Roman"/>
          <w:sz w:val="28"/>
          <w:szCs w:val="28"/>
        </w:rPr>
        <w:t>Граждане также могут быть привлечены к административной ответственности по статье 20.30 КоАП РФ в случае совершения действий, связанных с нарушением обеспечения безопасности и антитеррористической защищенности объектов топливно-энергетического комплекса.</w:t>
      </w:r>
    </w:p>
    <w:p w:rsidR="000501FB" w:rsidRDefault="000501FB" w:rsidP="00050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8D3" w:rsidRDefault="001238D3" w:rsidP="00050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38D3" w:rsidRDefault="001238D3" w:rsidP="00050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1FB" w:rsidRDefault="000501FB" w:rsidP="00050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1FB">
        <w:rPr>
          <w:rFonts w:ascii="Times New Roman" w:hAnsi="Times New Roman" w:cs="Times New Roman"/>
          <w:sz w:val="28"/>
          <w:szCs w:val="28"/>
        </w:rPr>
        <w:t>Помощник Курчатовского межрайонн</w:t>
      </w:r>
      <w:r>
        <w:rPr>
          <w:rFonts w:ascii="Times New Roman" w:hAnsi="Times New Roman" w:cs="Times New Roman"/>
          <w:sz w:val="28"/>
          <w:szCs w:val="28"/>
        </w:rPr>
        <w:t xml:space="preserve">ого прокурора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Алисултанов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</w:t>
      </w:r>
    </w:p>
    <w:p w:rsidR="000501FB" w:rsidRDefault="000501FB" w:rsidP="00050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32" w:rsidRPr="00030DBF" w:rsidRDefault="00F05F32" w:rsidP="00030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5F32" w:rsidRPr="00030DBF" w:rsidSect="00AE7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CBA"/>
    <w:rsid w:val="00001106"/>
    <w:rsid w:val="00030DBF"/>
    <w:rsid w:val="000501FB"/>
    <w:rsid w:val="001238D3"/>
    <w:rsid w:val="00A80CBA"/>
    <w:rsid w:val="00AE7A01"/>
    <w:rsid w:val="00F0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437</Words>
  <Characters>2493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AN-26</dc:creator>
  <cp:keywords/>
  <dc:description/>
  <cp:lastModifiedBy>пк</cp:lastModifiedBy>
  <cp:revision>5</cp:revision>
  <dcterms:created xsi:type="dcterms:W3CDTF">2019-09-30T10:42:00Z</dcterms:created>
  <dcterms:modified xsi:type="dcterms:W3CDTF">2019-12-02T07:26:00Z</dcterms:modified>
</cp:coreProperties>
</file>